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AA" w:rsidRDefault="00CF3EAA" w:rsidP="00CF3EAA">
      <w:pPr>
        <w:pStyle w:val="NormalnyWeb"/>
        <w:spacing w:before="102" w:beforeAutospacing="0" w:after="102" w:line="360" w:lineRule="auto"/>
        <w:jc w:val="center"/>
      </w:pPr>
      <w:r>
        <w:rPr>
          <w:rFonts w:ascii="Arial" w:hAnsi="Arial" w:cs="Arial"/>
          <w:b/>
          <w:bCs/>
          <w:color w:val="943634"/>
          <w:sz w:val="32"/>
          <w:szCs w:val="32"/>
        </w:rPr>
        <w:t>spotkanie OBLATEK – 6 marca 2021</w:t>
      </w:r>
    </w:p>
    <w:p w:rsidR="00CF3EAA" w:rsidRDefault="00CF3EAA" w:rsidP="00CF3EAA">
      <w:pPr>
        <w:pStyle w:val="NormalnyWeb"/>
        <w:spacing w:before="102" w:beforeAutospacing="0" w:after="102" w:line="360" w:lineRule="auto"/>
        <w:jc w:val="center"/>
      </w:pPr>
      <w:r>
        <w:rPr>
          <w:rFonts w:ascii="Monotype Corsiva" w:hAnsi="Monotype Corsiva"/>
          <w:b/>
          <w:bCs/>
          <w:color w:val="FF0000"/>
          <w:sz w:val="40"/>
          <w:szCs w:val="40"/>
        </w:rPr>
        <w:t>OD LETNIOŚCI DO GORLIWOŚCI</w:t>
      </w:r>
    </w:p>
    <w:p w:rsidR="00CF3EAA" w:rsidRDefault="00CF3EAA" w:rsidP="00CF3EAA">
      <w:pPr>
        <w:pStyle w:val="NormalnyWeb"/>
        <w:spacing w:before="102" w:beforeAutospacing="0" w:after="102" w:line="360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>_____________________________________________________________________</w:t>
      </w:r>
    </w:p>
    <w:p w:rsidR="00CF3EAA" w:rsidRDefault="00CF3EAA" w:rsidP="00CF3EAA">
      <w:pPr>
        <w:pStyle w:val="NormalnyWeb"/>
        <w:spacing w:before="102" w:beforeAutospacing="0" w:after="102" w:line="360" w:lineRule="auto"/>
      </w:pP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</w:r>
      <w:r>
        <w:rPr>
          <w:rFonts w:ascii="Arial" w:hAnsi="Arial" w:cs="Arial"/>
          <w:b/>
          <w:bCs/>
          <w:sz w:val="27"/>
          <w:szCs w:val="27"/>
        </w:rPr>
        <w:softHyphen/>
        <w:t>Jak przeżywasz ten Wielki Post, czy jest on inny od poprzednich , a jeśli tak to w jakim sensie? Na co chciałabyś zwrócić największą uwagę w tym czasie?</w:t>
      </w:r>
    </w:p>
    <w:p w:rsidR="00CF3EAA" w:rsidRDefault="00CF3EAA" w:rsidP="00CF3EAA">
      <w:pPr>
        <w:pStyle w:val="NormalnyWeb"/>
        <w:spacing w:after="0"/>
      </w:pPr>
      <w:r>
        <w:rPr>
          <w:rFonts w:ascii="Arial" w:hAnsi="Arial" w:cs="Arial"/>
          <w:sz w:val="27"/>
          <w:szCs w:val="27"/>
        </w:rPr>
        <w:t xml:space="preserve">Mówimy, że Wielki Post to czas nawrócenia. </w:t>
      </w:r>
    </w:p>
    <w:p w:rsidR="00CF3EAA" w:rsidRDefault="00CF3EAA" w:rsidP="00CF3EAA">
      <w:pPr>
        <w:pStyle w:val="NormalnyWeb"/>
        <w:spacing w:after="0"/>
      </w:pPr>
      <w:r>
        <w:rPr>
          <w:rFonts w:ascii="Arial" w:hAnsi="Arial" w:cs="Arial"/>
          <w:sz w:val="27"/>
          <w:szCs w:val="27"/>
        </w:rPr>
        <w:t>A o nawrócenie trzeba prosić, prosić Ducha Świętego!</w:t>
      </w:r>
    </w:p>
    <w:p w:rsidR="00CF3EAA" w:rsidRDefault="00CF3EAA" w:rsidP="00CF3EAA">
      <w:pPr>
        <w:pStyle w:val="NormalnyWeb"/>
        <w:spacing w:before="102" w:beforeAutospacing="0" w:after="102"/>
      </w:pPr>
      <w:r>
        <w:rPr>
          <w:rFonts w:ascii="Arial" w:hAnsi="Arial" w:cs="Arial"/>
          <w:sz w:val="27"/>
          <w:szCs w:val="27"/>
        </w:rPr>
        <w:t xml:space="preserve">Nowy Testament podaje trzy rodzaje nawrócenia. Pierwsze jest związane z przyjęciem wiary w Chrystusa: </w:t>
      </w:r>
      <w:r>
        <w:rPr>
          <w:rFonts w:ascii="Arial" w:hAnsi="Arial" w:cs="Arial"/>
          <w:b/>
          <w:bCs/>
          <w:sz w:val="27"/>
          <w:szCs w:val="27"/>
        </w:rPr>
        <w:t>nawróćcie się i wierzcie w Ewangelię </w:t>
      </w:r>
      <w:r>
        <w:rPr>
          <w:rFonts w:ascii="Arial" w:hAnsi="Arial" w:cs="Arial"/>
          <w:sz w:val="27"/>
          <w:szCs w:val="27"/>
        </w:rPr>
        <w:t xml:space="preserve">– mówi Jezus na początku swej misji. </w:t>
      </w:r>
    </w:p>
    <w:p w:rsidR="00CF3EAA" w:rsidRDefault="00CF3EAA" w:rsidP="00CF3EAA">
      <w:pPr>
        <w:pStyle w:val="NormalnyWeb"/>
        <w:spacing w:before="102" w:beforeAutospacing="0" w:after="102"/>
      </w:pPr>
      <w:r>
        <w:rPr>
          <w:rFonts w:ascii="Arial" w:hAnsi="Arial" w:cs="Arial"/>
          <w:sz w:val="27"/>
          <w:szCs w:val="27"/>
        </w:rPr>
        <w:t xml:space="preserve">Drugie wezwanie do nawrócenia jest skierowane do apostołów, którzy nie myślą już o królestwie Bożym, lecz o swojej w nim pozycji. Jezus mówi im, że </w:t>
      </w:r>
      <w:r>
        <w:rPr>
          <w:rFonts w:ascii="Arial" w:hAnsi="Arial" w:cs="Arial"/>
          <w:b/>
          <w:bCs/>
          <w:sz w:val="27"/>
          <w:szCs w:val="27"/>
        </w:rPr>
        <w:t>mają się nawrócić i stać jak dzieci.</w:t>
      </w:r>
      <w:r>
        <w:rPr>
          <w:rFonts w:ascii="Arial" w:hAnsi="Arial" w:cs="Arial"/>
          <w:sz w:val="27"/>
          <w:szCs w:val="27"/>
        </w:rPr>
        <w:t xml:space="preserve"> </w:t>
      </w:r>
    </w:p>
    <w:p w:rsidR="00CF3EAA" w:rsidRDefault="00CF3EAA" w:rsidP="00CF3EAA">
      <w:pPr>
        <w:pStyle w:val="NormalnyWeb"/>
        <w:spacing w:before="102" w:beforeAutospacing="0" w:after="102"/>
      </w:pPr>
      <w:r>
        <w:rPr>
          <w:rFonts w:ascii="Arial" w:hAnsi="Arial" w:cs="Arial"/>
          <w:sz w:val="27"/>
          <w:szCs w:val="27"/>
        </w:rPr>
        <w:t xml:space="preserve">Trzecie wezwanie do nawrócenia znajdujemy w Apokalipsie i jest ono skierowane do Kościoła w Laodycei, który stał się letni. Chrystus mówi do niego: </w:t>
      </w:r>
      <w:r>
        <w:rPr>
          <w:rFonts w:ascii="Arial" w:hAnsi="Arial" w:cs="Arial"/>
          <w:b/>
          <w:bCs/>
          <w:sz w:val="27"/>
          <w:szCs w:val="27"/>
        </w:rPr>
        <w:t>Bądź gorliwy i nawróć się!</w:t>
      </w:r>
    </w:p>
    <w:p w:rsidR="00CF3EAA" w:rsidRDefault="00CF3EAA" w:rsidP="00CF3EAA">
      <w:pPr>
        <w:pStyle w:val="NormalnyWeb"/>
        <w:spacing w:before="102" w:beforeAutospacing="0" w:after="102"/>
      </w:pPr>
      <w:r>
        <w:rPr>
          <w:rFonts w:ascii="Arial" w:hAnsi="Arial" w:cs="Arial"/>
          <w:b/>
          <w:bCs/>
          <w:sz w:val="27"/>
          <w:szCs w:val="27"/>
        </w:rPr>
        <w:t>Może na tym naszym spotkaniu spróbujemy się zająć tym trzecim rodzajem nawrócenia „Od letniości do gorliwości”.</w:t>
      </w:r>
    </w:p>
    <w:p w:rsidR="00CF3EAA" w:rsidRDefault="00CF3EAA" w:rsidP="00CF3EAA">
      <w:pPr>
        <w:pStyle w:val="NormalnyWeb"/>
        <w:spacing w:before="102" w:beforeAutospacing="0" w:after="102"/>
      </w:pPr>
      <w:r>
        <w:rPr>
          <w:rFonts w:ascii="Arial" w:hAnsi="Arial" w:cs="Arial"/>
          <w:b/>
          <w:bCs/>
          <w:sz w:val="27"/>
          <w:szCs w:val="27"/>
        </w:rPr>
        <w:t xml:space="preserve">Sięgnijmy do jednego z tekstów bł. Marii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Celeste</w:t>
      </w:r>
      <w:proofErr w:type="spellEnd"/>
      <w:r>
        <w:rPr>
          <w:rFonts w:ascii="Arial" w:hAnsi="Arial" w:cs="Arial"/>
          <w:b/>
          <w:bCs/>
          <w:sz w:val="27"/>
          <w:szCs w:val="27"/>
        </w:rPr>
        <w:t>, jest to komentarz do słów:</w:t>
      </w:r>
      <w:r>
        <w:rPr>
          <w:rFonts w:ascii="Arial" w:hAnsi="Arial" w:cs="Arial"/>
          <w:sz w:val="27"/>
          <w:szCs w:val="27"/>
        </w:rPr>
        <w:t xml:space="preserve"> </w:t>
      </w:r>
    </w:p>
    <w:p w:rsidR="00CF3EAA" w:rsidRDefault="00CF3EAA" w:rsidP="00CF3EAA">
      <w:pPr>
        <w:pStyle w:val="NormalnyWeb"/>
        <w:spacing w:before="102" w:beforeAutospacing="0" w:after="102"/>
      </w:pPr>
      <w:r>
        <w:rPr>
          <w:color w:val="FF0000"/>
        </w:rPr>
        <w:t>„</w:t>
      </w:r>
      <w:r>
        <w:rPr>
          <w:rFonts w:ascii="Monotype Corsiva" w:hAnsi="Monotype Corsiva"/>
          <w:color w:val="FF0000"/>
          <w:sz w:val="40"/>
          <w:szCs w:val="40"/>
        </w:rPr>
        <w:t>Gorliwość o dom Twój pożera Mnie”.</w:t>
      </w:r>
    </w:p>
    <w:p w:rsidR="00CF3EAA" w:rsidRDefault="00CF3EAA" w:rsidP="00CF3EAA">
      <w:pPr>
        <w:pStyle w:val="NormalnyWeb"/>
        <w:spacing w:after="0" w:line="360" w:lineRule="auto"/>
      </w:pPr>
      <w:r>
        <w:t>„</w:t>
      </w:r>
      <w:r>
        <w:rPr>
          <w:rFonts w:ascii="Arial" w:hAnsi="Arial" w:cs="Arial"/>
          <w:sz w:val="27"/>
          <w:szCs w:val="27"/>
        </w:rPr>
        <w:t xml:space="preserve">Mój Umiłowany Jezu, wchodzisz w głąb kochającej Cię duszy, by zamieszkać w świątyni, którą dla siebie stworzyłeś; ona jest prawdziwym twoim mieszkaniem. </w:t>
      </w:r>
    </w:p>
    <w:p w:rsidR="00CF3EAA" w:rsidRDefault="00CF3EAA" w:rsidP="00CF3EAA">
      <w:pPr>
        <w:pStyle w:val="NormalnyWeb"/>
        <w:spacing w:after="0" w:line="360" w:lineRule="auto"/>
      </w:pPr>
    </w:p>
    <w:p w:rsidR="00CF3EAA" w:rsidRDefault="00CF3EAA" w:rsidP="00CF3EAA">
      <w:pPr>
        <w:pStyle w:val="NormalnyWeb"/>
        <w:spacing w:after="0" w:line="360" w:lineRule="auto"/>
      </w:pPr>
      <w:r>
        <w:rPr>
          <w:rFonts w:ascii="Arial" w:hAnsi="Arial" w:cs="Arial"/>
          <w:sz w:val="27"/>
          <w:szCs w:val="27"/>
        </w:rPr>
        <w:t xml:space="preserve">Sporządziłeś sobie bicz z powrozów, a są nimi cnoty </w:t>
      </w:r>
      <w:proofErr w:type="spellStart"/>
      <w:r>
        <w:rPr>
          <w:rFonts w:ascii="Arial" w:hAnsi="Arial" w:cs="Arial"/>
          <w:sz w:val="27"/>
          <w:szCs w:val="27"/>
        </w:rPr>
        <w:t>teologalne</w:t>
      </w:r>
      <w:proofErr w:type="spellEnd"/>
      <w:r>
        <w:rPr>
          <w:rFonts w:ascii="Arial" w:hAnsi="Arial" w:cs="Arial"/>
          <w:sz w:val="27"/>
          <w:szCs w:val="27"/>
        </w:rPr>
        <w:t xml:space="preserve">: wiara, nadzieja i miłość, i umieściłeś je w duszy twojej oblubienicy. W ten sposób z mistycznej świątyni duszy wypędzasz woły, baranki i gołębie oznaczające nieuporządkowane namiętności człowieka. Gorliwością twojej boskiej miłości wyrzuciłeś je na zewnątrz świątyni duszy, którą nabyłeś dla siebie za wielką cenę, aby stała się godnym mieszkaniem Trójcy Przenajświętszej: Ojca z Jego wszechmocą, Syna z boską Mądrością i Ducha Świętego z łaską i namaszczeniem boską dobrocią. </w:t>
      </w:r>
    </w:p>
    <w:p w:rsidR="00CF3EAA" w:rsidRDefault="00CF3EAA" w:rsidP="00CF3EAA">
      <w:pPr>
        <w:pStyle w:val="NormalnyWeb"/>
        <w:spacing w:after="0" w:line="360" w:lineRule="auto"/>
      </w:pPr>
      <w:r>
        <w:rPr>
          <w:rFonts w:ascii="Arial" w:hAnsi="Arial" w:cs="Arial"/>
          <w:sz w:val="27"/>
          <w:szCs w:val="27"/>
        </w:rPr>
        <w:lastRenderedPageBreak/>
        <w:t>Jakże zobowiązana jest wobec Ciebie dusza, z której biczem żywej wiary, nadziei i miłości, zazdrosny o jej prawdziwe dobro, płonąc gorliwością o własną świątynię czyli o oblubienicę, wyrzuciłeś z jej serca nieczyste woły, baranki i gołębie”. (Ogródek, 24 marca)</w:t>
      </w:r>
    </w:p>
    <w:p w:rsidR="00CF3EAA" w:rsidRDefault="00CF3EAA" w:rsidP="00CF3EAA">
      <w:pPr>
        <w:pStyle w:val="NormalnyWeb"/>
        <w:spacing w:after="0" w:line="360" w:lineRule="auto"/>
      </w:pPr>
      <w:r>
        <w:rPr>
          <w:rFonts w:ascii="Arial" w:hAnsi="Arial" w:cs="Arial"/>
          <w:i/>
          <w:iCs/>
          <w:color w:val="FF0000"/>
          <w:sz w:val="27"/>
          <w:szCs w:val="27"/>
        </w:rPr>
        <w:t xml:space="preserve">Kochamy Jezusa, a On wciąż pragnie wchodzić do naszej duszy, by zamieszkać w świątyni, którą stworzył. Czy pozwalam Jezusowi, aby wchodził w głąb mojej duszy, czy wpuszczam Go głębiej? </w:t>
      </w:r>
    </w:p>
    <w:p w:rsidR="00CF3EAA" w:rsidRDefault="00CF3EAA" w:rsidP="00CF3EAA">
      <w:pPr>
        <w:pStyle w:val="NormalnyWeb"/>
        <w:spacing w:after="0" w:line="360" w:lineRule="auto"/>
      </w:pPr>
      <w:r>
        <w:rPr>
          <w:rFonts w:ascii="Arial" w:hAnsi="Arial" w:cs="Arial"/>
          <w:i/>
          <w:iCs/>
          <w:color w:val="FF0000"/>
          <w:sz w:val="27"/>
          <w:szCs w:val="27"/>
        </w:rPr>
        <w:t xml:space="preserve">Potocznie mówiąc o nawróceniu, mówimy o zmianie kierunku czy zmianie mentalności. W naszym wypadku (żeby za często nie zmieniać kierunku w codziennym życiu </w:t>
      </w:r>
      <w:r>
        <w:rPr>
          <w:rFonts w:ascii="Wingdings" w:hAnsi="Wingdings" w:cs="Arial"/>
          <w:i/>
          <w:iCs/>
          <w:color w:val="FF0000"/>
          <w:sz w:val="27"/>
          <w:szCs w:val="27"/>
        </w:rPr>
        <w:t></w:t>
      </w:r>
      <w:r>
        <w:rPr>
          <w:rFonts w:ascii="Arial" w:hAnsi="Arial" w:cs="Arial"/>
          <w:i/>
          <w:iCs/>
          <w:color w:val="FF0000"/>
          <w:sz w:val="27"/>
          <w:szCs w:val="27"/>
        </w:rPr>
        <w:t>) lepiej mówić o wchodzeniu w głąb. Trzeba wciąż poszerzać swój horyzont wiary, nadziei i miłości.</w:t>
      </w:r>
    </w:p>
    <w:p w:rsidR="00CF3EAA" w:rsidRDefault="00CF3EAA" w:rsidP="00CF3EAA">
      <w:pPr>
        <w:pStyle w:val="NormalnyWeb"/>
        <w:spacing w:after="0" w:line="360" w:lineRule="auto"/>
      </w:pPr>
      <w:r>
        <w:rPr>
          <w:rFonts w:ascii="Arial" w:hAnsi="Arial" w:cs="Arial"/>
          <w:i/>
          <w:iCs/>
          <w:color w:val="FF0000"/>
          <w:sz w:val="27"/>
          <w:szCs w:val="27"/>
        </w:rPr>
        <w:t xml:space="preserve">Obraz Jezusa, który wchodzi do duszy z biczem z powrozów (to wiara, nadzieja i miłość) i wyrzuca (gorliwością swojej miłości) nieuporządkowane namiętności, aby uczynić duszę godnym mieszkaniem Trójcy Przenajświętszej - bardzo do mnie przemawia. Taki jest „bicz” naszego Jezusa. </w:t>
      </w:r>
    </w:p>
    <w:p w:rsidR="00CF3EAA" w:rsidRDefault="00CF3EAA" w:rsidP="00CF3EAA">
      <w:pPr>
        <w:pStyle w:val="NormalnyWeb"/>
        <w:spacing w:after="0" w:line="360" w:lineRule="auto"/>
      </w:pPr>
      <w:r>
        <w:rPr>
          <w:rFonts w:ascii="Arial" w:hAnsi="Arial" w:cs="Arial"/>
          <w:i/>
          <w:iCs/>
          <w:color w:val="FF0000"/>
          <w:sz w:val="27"/>
          <w:szCs w:val="27"/>
        </w:rPr>
        <w:t xml:space="preserve">Tutaj trzeba zadać sobie pytanie: </w:t>
      </w: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jak żyję wiarą, czy jestem człowiekiem nadziei i jak konkretnie, w najbliższym środowisku wypełniam przykazanie miłości</w:t>
      </w:r>
      <w:r>
        <w:rPr>
          <w:rFonts w:ascii="Arial" w:hAnsi="Arial" w:cs="Arial"/>
          <w:i/>
          <w:iCs/>
          <w:color w:val="FF0000"/>
          <w:sz w:val="27"/>
          <w:szCs w:val="27"/>
        </w:rPr>
        <w:t>?</w:t>
      </w:r>
    </w:p>
    <w:p w:rsidR="00CF3EAA" w:rsidRDefault="00CF3EAA" w:rsidP="00CF3EAA">
      <w:pPr>
        <w:pStyle w:val="NormalnyWeb"/>
        <w:spacing w:after="0" w:line="360" w:lineRule="auto"/>
      </w:pPr>
      <w:r>
        <w:rPr>
          <w:rFonts w:ascii="Arial" w:hAnsi="Arial" w:cs="Arial"/>
          <w:i/>
          <w:iCs/>
          <w:color w:val="FF0000"/>
          <w:sz w:val="27"/>
          <w:szCs w:val="27"/>
        </w:rPr>
        <w:t>Jezus jest Światłością i dlatego Jego obecność usuwa wszelkie ciemności. Czy doświadczam w moim sercu wdzięczności za to Jego działanie, za to, że płonie On taką gorliwością o moją duszę?</w:t>
      </w:r>
      <w:bookmarkStart w:id="0" w:name="_GoBack"/>
      <w:bookmarkEnd w:id="0"/>
    </w:p>
    <w:sectPr w:rsidR="00CF3EAA" w:rsidSect="00F32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51"/>
    <w:rsid w:val="00147E26"/>
    <w:rsid w:val="002040D7"/>
    <w:rsid w:val="00842914"/>
    <w:rsid w:val="00BD3416"/>
    <w:rsid w:val="00CF3EAA"/>
    <w:rsid w:val="00F32D0B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E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E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Ewa Klaczak</cp:lastModifiedBy>
  <cp:revision>6</cp:revision>
  <dcterms:created xsi:type="dcterms:W3CDTF">2021-01-04T15:28:00Z</dcterms:created>
  <dcterms:modified xsi:type="dcterms:W3CDTF">2021-03-02T10:37:00Z</dcterms:modified>
</cp:coreProperties>
</file>