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/>
  <w:body>
    <w:p w:rsidR="001822C5" w:rsidRDefault="001822C5" w:rsidP="00FC669F">
      <w:pPr>
        <w:jc w:val="center"/>
        <w:rPr>
          <w:rFonts w:ascii="Blue Highway Linocut" w:eastAsia="MingLiU_HKSCS-ExtB" w:hAnsi="Blue Highway Linocut" w:cs="Times New Roman"/>
          <w:sz w:val="52"/>
          <w:szCs w:val="52"/>
        </w:rPr>
      </w:pPr>
      <w:r>
        <w:rPr>
          <w:rFonts w:ascii="Blue Highway Linocut" w:eastAsia="MingLiU_HKSCS-ExtB" w:hAnsi="Blue Highway Linocut" w:cs="Times New Roman"/>
          <w:noProof/>
          <w:sz w:val="52"/>
          <w:szCs w:val="52"/>
          <w:lang w:eastAsia="pl-PL"/>
        </w:rPr>
        <w:drawing>
          <wp:inline distT="0" distB="0" distL="0" distR="0">
            <wp:extent cx="4664075" cy="999159"/>
            <wp:effectExtent l="19050" t="0" r="3175" b="0"/>
            <wp:docPr id="1" name="Obraz 1" descr="C:\Users\Ewa\Desktop\Najśw. Odkupiciel\Niedziela Jezusa Odkupic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Najśw. Odkupiciel\Niedziela Jezusa Odkupici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9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9F" w:rsidRDefault="00FC669F" w:rsidP="00FC669F">
      <w:pPr>
        <w:jc w:val="center"/>
        <w:rPr>
          <w:rFonts w:ascii="Blue Highway Linocut" w:eastAsia="MingLiU_HKSCS-ExtB" w:hAnsi="Blue Highway Linocut" w:cs="Times New Roman"/>
          <w:sz w:val="32"/>
          <w:szCs w:val="32"/>
        </w:rPr>
      </w:pPr>
      <w:r w:rsidRPr="00152E8C">
        <w:rPr>
          <w:rFonts w:ascii="Blue Highway Linocut" w:eastAsia="MingLiU_HKSCS-ExtB" w:hAnsi="Blue Highway Linocut" w:cs="Times New Roman"/>
          <w:sz w:val="52"/>
          <w:szCs w:val="52"/>
        </w:rPr>
        <w:t>Dzień</w:t>
      </w:r>
      <w:r>
        <w:rPr>
          <w:rFonts w:ascii="Blue Highway Linocut" w:eastAsia="MingLiU_HKSCS-ExtB" w:hAnsi="Blue Highway Linocut" w:cs="Times New Roman"/>
          <w:sz w:val="52"/>
          <w:szCs w:val="52"/>
        </w:rPr>
        <w:t xml:space="preserve"> dziewiąty, </w:t>
      </w:r>
      <w:r>
        <w:rPr>
          <w:rFonts w:ascii="Blue Highway Linocut" w:eastAsia="MingLiU_HKSCS-ExtB" w:hAnsi="Blue Highway Linocut" w:cs="Times New Roman"/>
          <w:sz w:val="32"/>
          <w:szCs w:val="32"/>
        </w:rPr>
        <w:t>sobota 15 lipca</w:t>
      </w:r>
    </w:p>
    <w:p w:rsidR="00FC669F" w:rsidRDefault="00FC669F" w:rsidP="00FC669F">
      <w:pPr>
        <w:jc w:val="both"/>
        <w:rPr>
          <w:rFonts w:ascii="Blue Highway Linocut" w:eastAsia="MingLiU_HKSCS-ExtB" w:hAnsi="Blue Highway Linocut" w:cs="Times New Roman"/>
          <w:i/>
          <w:sz w:val="24"/>
          <w:szCs w:val="24"/>
        </w:rPr>
      </w:pPr>
      <w:r w:rsidRPr="008657F8">
        <w:rPr>
          <w:rFonts w:ascii="Blue Highway Linocut" w:eastAsia="MingLiU_HKSCS-ExtB" w:hAnsi="Blue Highway Linocut" w:cs="Times New Roman"/>
          <w:sz w:val="24"/>
          <w:szCs w:val="24"/>
          <w:u w:val="single"/>
        </w:rPr>
        <w:t xml:space="preserve">Kanon: 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>Obfite Odkupienie Twoje, d</w:t>
      </w:r>
      <w:r w:rsidRPr="008657F8">
        <w:rPr>
          <w:rFonts w:ascii="Blue Highway Linocut" w:eastAsia="MingLiU_HKSCS-ExtB" w:hAnsi="Blue Highway Linocut" w:cs="Times New Roman"/>
          <w:i/>
          <w:sz w:val="24"/>
          <w:szCs w:val="24"/>
        </w:rPr>
        <w:t>aj nam</w:t>
      </w:r>
      <w:r>
        <w:rPr>
          <w:rFonts w:ascii="Blue Highway Linocut" w:eastAsia="MingLiU_HKSCS-ExtB" w:hAnsi="Blue Highway Linocut" w:cs="Times New Roman"/>
          <w:i/>
          <w:sz w:val="24"/>
          <w:szCs w:val="24"/>
        </w:rPr>
        <w:t xml:space="preserve"> dziś</w:t>
      </w:r>
      <w:r w:rsidRPr="008657F8">
        <w:rPr>
          <w:rFonts w:ascii="Blue Highway Linocut" w:eastAsia="MingLiU_HKSCS-ExtB" w:hAnsi="Blue Highway Linocut" w:cs="Times New Roman"/>
          <w:i/>
          <w:sz w:val="24"/>
          <w:szCs w:val="24"/>
        </w:rPr>
        <w:t>, o Panie, daj.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Dziękujcie Panu, bo jest dobry,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Bo Jego łaska trwa na wieki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 xml:space="preserve">Prawica Pańska moc okazała </w:t>
      </w:r>
      <w:proofErr w:type="spellStart"/>
      <w:r w:rsidRPr="000F2A11">
        <w:rPr>
          <w:rFonts w:ascii="Times New Roman" w:eastAsia="MingLiU_HKSCS-ExtB" w:hAnsi="Times New Roman" w:cs="Times New Roman"/>
          <w:sz w:val="24"/>
          <w:szCs w:val="24"/>
        </w:rPr>
        <w:t>(P</w:t>
      </w:r>
      <w:proofErr w:type="spellEnd"/>
      <w:r w:rsidRPr="000F2A11">
        <w:rPr>
          <w:rFonts w:ascii="Times New Roman" w:eastAsia="MingLiU_HKSCS-ExtB" w:hAnsi="Times New Roman" w:cs="Times New Roman"/>
          <w:sz w:val="24"/>
          <w:szCs w:val="24"/>
        </w:rPr>
        <w:t>s 118,1.16)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Dzisiaj w ostatnim dniu Nowenny przed Uroczystością Najświętszego Odkupiciela, pragniemy podjąć pieśń dziękczynienia. Dziś dziękujemy</w:t>
      </w:r>
      <w:r>
        <w:rPr>
          <w:rFonts w:ascii="Times New Roman" w:eastAsia="MingLiU_HKSCS-ExtB" w:hAnsi="Times New Roman" w:cs="Times New Roman"/>
          <w:sz w:val="24"/>
          <w:szCs w:val="24"/>
        </w:rPr>
        <w:t xml:space="preserve"> Ojcu</w:t>
      </w:r>
      <w:r w:rsidRPr="000F2A11">
        <w:rPr>
          <w:rFonts w:ascii="Times New Roman" w:eastAsia="MingLiU_HKSCS-ExtB" w:hAnsi="Times New Roman" w:cs="Times New Roman"/>
          <w:sz w:val="24"/>
          <w:szCs w:val="24"/>
        </w:rPr>
        <w:t xml:space="preserve"> za zmartwychwstanie Jezusa Chrystusa. Dziękujemy za uwielbienie tego, który wyniszczył samego siebie, który stał się posłusznym aż do śmierci – a była to śmierć krzyżowa.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Oto dzieło Odkupienia świata dopełnia się w Jego zmartwychwstaniu.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Ze zmartwychwstania Chrystusa bierze początek odpuszczenie grzechów: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W Jego krzyżu nasze nawrócenie,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W zmartwychwstaniu – zwycięstwo nad grzechem.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 xml:space="preserve">Chrystus nas odkupił uwalniając nas od zła. 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Odpuścił nam grzechy.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Pojednał nas z Bogiem i braćmi.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Dziękujemy Panu, bo jest dobry.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Dobrem naszym – dzieło Odkupienia,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>Które poczyna się w życiodajnej Trójcy,</w:t>
      </w:r>
    </w:p>
    <w:p w:rsidR="00FC669F" w:rsidRPr="000F2A11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sz w:val="24"/>
          <w:szCs w:val="24"/>
        </w:rPr>
      </w:pPr>
      <w:r w:rsidRPr="000F2A11">
        <w:rPr>
          <w:rFonts w:ascii="Times New Roman" w:eastAsia="MingLiU_HKSCS-ExtB" w:hAnsi="Times New Roman" w:cs="Times New Roman"/>
          <w:sz w:val="24"/>
          <w:szCs w:val="24"/>
        </w:rPr>
        <w:t xml:space="preserve">A zstępuje ku nam przez krzyż i zmartwychwstanie Bożego Baranka. </w:t>
      </w:r>
    </w:p>
    <w:p w:rsidR="00FC669F" w:rsidRPr="000F2A11" w:rsidRDefault="00FC669F" w:rsidP="00FC669F">
      <w:pPr>
        <w:spacing w:after="0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>
        <w:rPr>
          <w:rFonts w:ascii="Times New Roman" w:eastAsia="MingLiU_HKSCS-ExtB" w:hAnsi="Times New Roman" w:cs="Times New Roman"/>
          <w:sz w:val="28"/>
          <w:szCs w:val="28"/>
        </w:rPr>
        <w:t xml:space="preserve">Chrystus zademonstrował nieskończoną intensywność Boskiej miłości i miłosierdzia okazywanego ludziom. Jezus, Pośrednik Nowego Przymierza, pieczętuje je krwią własną. Ta krew jest dowodem męczeństwa Jego Ciała.  Dlatego, </w:t>
      </w:r>
      <w:r>
        <w:rPr>
          <w:rFonts w:ascii="Blue Highway Linocut" w:eastAsia="MingLiU_HKSCS-ExtB" w:hAnsi="Blue Highway Linocut" w:cs="Times New Roman"/>
          <w:sz w:val="28"/>
          <w:szCs w:val="28"/>
        </w:rPr>
        <w:t xml:space="preserve">pragniemy Panie, nieustannie pamiętać </w:t>
      </w:r>
      <w:r w:rsidRPr="000F2A11">
        <w:rPr>
          <w:rFonts w:ascii="Times New Roman" w:hAnsi="Times New Roman" w:cs="Times New Roman"/>
          <w:b/>
          <w:i/>
          <w:spacing w:val="-3"/>
          <w:sz w:val="24"/>
          <w:szCs w:val="24"/>
        </w:rPr>
        <w:t>„ o Twoich godzinach bolesnych na krzyżu, gdy "przepasany" byłeś cierpieniem duszy i ciała. Z miłości do nas, dla zbawienia drogich Ci dusz, dałeś  swoje życie. Pragniemy  każdego dnia zatrzymać się pod krzyżem, aby zebrać Twoją Krew i ofiarować ją Ojcu za wszystkich grzeszników”.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color w:val="B535AC"/>
          <w:spacing w:val="-3"/>
          <w:sz w:val="28"/>
          <w:szCs w:val="28"/>
        </w:rPr>
      </w:pPr>
      <w:r w:rsidRPr="00AA4E9F">
        <w:rPr>
          <w:rFonts w:ascii="Times New Roman" w:hAnsi="Times New Roman"/>
          <w:color w:val="B535AC"/>
          <w:spacing w:val="-3"/>
          <w:sz w:val="28"/>
          <w:szCs w:val="28"/>
        </w:rPr>
        <w:t>Oto jestem gotowy, mój Panie;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color w:val="B535AC"/>
          <w:spacing w:val="-3"/>
          <w:sz w:val="28"/>
          <w:szCs w:val="28"/>
        </w:rPr>
      </w:pPr>
      <w:r w:rsidRPr="00AA4E9F">
        <w:rPr>
          <w:rFonts w:ascii="Times New Roman" w:hAnsi="Times New Roman"/>
          <w:color w:val="B535AC"/>
          <w:spacing w:val="-3"/>
          <w:sz w:val="28"/>
          <w:szCs w:val="28"/>
        </w:rPr>
        <w:t>uczyń z mojej woli i życia, co Ci się podoba.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Dla mnie, tylko Ty mój Jezu,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jesteś światłem i życiem.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Nieskończona jest Twoja piękność,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którą widzę na szczycie Kalwarii...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left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Wydawało mi się, że widzę pod Twoim krzyżem wielką ilość krwi,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ab/>
        <w:t xml:space="preserve">  tworzącą jakby niewielką rzekę,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w której rodziły się drobne, delikatne rośliny,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świeże kwiaty i robaczki...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O moja Miłości,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przygotuj mi miejsce,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lastRenderedPageBreak/>
        <w:t>pośród tych kwiatów i roślinek,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abym przeżywała moje życie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w bliskości Kalwarii i Krzyża...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By się Tobie podobać, o dobry Władco,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daj mi miłość cierpliwą i czystą,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abym była Ci wierna;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i abym wszystkie dni, które mi w życiu pozostały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spędziła na tej złotej górze czystej miłości,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ponieważ Ty tam jesteś, 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piękny Oblubieńcze mojego serca,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>całkowicie wyniszczony z miłości do mnie</w:t>
      </w:r>
    </w:p>
    <w:p w:rsidR="00FC669F" w:rsidRPr="00AA4E9F" w:rsidRDefault="00FC669F" w:rsidP="00FC669F">
      <w:pPr>
        <w:tabs>
          <w:tab w:val="left" w:pos="-720"/>
        </w:tabs>
        <w:suppressAutoHyphens/>
        <w:spacing w:after="0"/>
        <w:ind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AA4E9F">
        <w:rPr>
          <w:rFonts w:ascii="Times New Roman" w:hAnsi="Times New Roman"/>
          <w:spacing w:val="-3"/>
          <w:sz w:val="28"/>
          <w:szCs w:val="28"/>
        </w:rPr>
        <w:t xml:space="preserve">wydany na okrutną śmierć. </w:t>
      </w:r>
    </w:p>
    <w:p w:rsidR="00FC669F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i/>
          <w:sz w:val="28"/>
          <w:szCs w:val="28"/>
          <w:u w:val="single"/>
        </w:rPr>
      </w:pPr>
      <w:r w:rsidRPr="00EF7CCD">
        <w:rPr>
          <w:rFonts w:ascii="Times New Roman" w:eastAsia="MingLiU_HKSCS-ExtB" w:hAnsi="Times New Roman" w:cs="Times New Roman"/>
          <w:i/>
          <w:sz w:val="28"/>
          <w:szCs w:val="28"/>
          <w:u w:val="single"/>
        </w:rPr>
        <w:t>Kolekta</w:t>
      </w:r>
    </w:p>
    <w:p w:rsidR="00FC669F" w:rsidRDefault="00FC669F" w:rsidP="00FC669F">
      <w:pPr>
        <w:spacing w:after="0"/>
        <w:jc w:val="center"/>
        <w:rPr>
          <w:rFonts w:ascii="Times New Roman" w:eastAsia="MingLiU_HKSCS-ExtB" w:hAnsi="Times New Roman" w:cs="Times New Roman"/>
          <w:b/>
          <w:sz w:val="28"/>
          <w:szCs w:val="28"/>
          <w:u w:val="single"/>
        </w:rPr>
      </w:pPr>
      <w:r w:rsidRPr="00EB4B18">
        <w:rPr>
          <w:rFonts w:ascii="Times New Roman" w:eastAsia="MingLiU_HKSCS-ExtB" w:hAnsi="Times New Roman" w:cs="Times New Roman"/>
          <w:sz w:val="28"/>
          <w:szCs w:val="28"/>
          <w:u w:val="single"/>
        </w:rPr>
        <w:t xml:space="preserve">Modlitwa: </w:t>
      </w:r>
      <w:r w:rsidRPr="00EB4B18">
        <w:rPr>
          <w:rFonts w:ascii="Times New Roman" w:eastAsia="MingLiU_HKSCS-ExtB" w:hAnsi="Times New Roman" w:cs="Times New Roman"/>
          <w:b/>
          <w:sz w:val="28"/>
          <w:szCs w:val="28"/>
          <w:u w:val="single"/>
        </w:rPr>
        <w:t>Do Najświętszego Odkupiciela</w:t>
      </w:r>
    </w:p>
    <w:p w:rsidR="00FC669F" w:rsidRPr="00555067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  <w:r w:rsidRPr="00555067">
        <w:rPr>
          <w:rFonts w:ascii="Times New Roman" w:eastAsia="MingLiU_HKSCS-ExtB" w:hAnsi="Times New Roman" w:cs="Times New Roman"/>
          <w:b/>
          <w:sz w:val="28"/>
          <w:szCs w:val="28"/>
        </w:rPr>
        <w:tab/>
        <w:t>Panie Jezu Chryste, Najświętszy Odkupicielu,</w:t>
      </w:r>
    </w:p>
    <w:p w:rsidR="00FC669F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  <w:r w:rsidRPr="00555067">
        <w:rPr>
          <w:rFonts w:ascii="Times New Roman" w:eastAsia="MingLiU_HKSCS-ExtB" w:hAnsi="Times New Roman" w:cs="Times New Roman"/>
          <w:b/>
          <w:sz w:val="28"/>
          <w:szCs w:val="28"/>
        </w:rPr>
        <w:t>Ty wezwałeś nas, abyśmy szli za Tobą drogą</w:t>
      </w:r>
      <w:r>
        <w:rPr>
          <w:rFonts w:ascii="Times New Roman" w:eastAsia="MingLiU_HKSCS-ExtB" w:hAnsi="Times New Roman" w:cs="Times New Roman"/>
          <w:b/>
          <w:sz w:val="28"/>
          <w:szCs w:val="28"/>
        </w:rPr>
        <w:t xml:space="preserve"> prowadzącą do Ojca. Kroczymy więc za Tobą i z Tobą się jednoczymy. Potwierdzamy dziś na nowo dokonany w dniu profesji wybór życia chrześcijańskiego według rad ewangelicznych: czystości, ubóstwa i posłuszeństwa. Bądź, Jezu, naszym Mistrzem, bądź Światłem niosącym prawdę, abyśmy idąc za nim, doszli do pełni życia, którą Ty sam jesteś. </w:t>
      </w:r>
    </w:p>
    <w:p w:rsidR="00FC669F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  <w:r>
        <w:rPr>
          <w:rFonts w:ascii="Times New Roman" w:eastAsia="MingLiU_HKSCS-ExtB" w:hAnsi="Times New Roman" w:cs="Times New Roman"/>
          <w:b/>
          <w:sz w:val="28"/>
          <w:szCs w:val="28"/>
        </w:rPr>
        <w:t xml:space="preserve">Wyryj głęboko w naszych myślach Twoje słowo, naucz nas wpatrywać się w Twój przykład. Natchnij nas miłością Twego Eucharystycznego Serca, abyśmy wraz z Tobą wielbili naszego Ojca w niebie i służyli braciom, prowadząc ich do Niego, przez Ciebie w Duchu Świętym.  </w:t>
      </w:r>
    </w:p>
    <w:p w:rsidR="00FC669F" w:rsidRDefault="00FC669F" w:rsidP="00FC669F">
      <w:pPr>
        <w:spacing w:after="0"/>
        <w:jc w:val="both"/>
        <w:rPr>
          <w:rFonts w:ascii="Times New Roman" w:eastAsia="MingLiU_HKSCS-ExtB" w:hAnsi="Times New Roman" w:cs="Times New Roman"/>
          <w:b/>
          <w:sz w:val="28"/>
          <w:szCs w:val="28"/>
        </w:rPr>
      </w:pPr>
      <w:r>
        <w:rPr>
          <w:rFonts w:ascii="Times New Roman" w:eastAsia="MingLiU_HKSCS-ExtB" w:hAnsi="Times New Roman" w:cs="Times New Roman"/>
          <w:b/>
          <w:sz w:val="28"/>
          <w:szCs w:val="28"/>
        </w:rPr>
        <w:t xml:space="preserve">Przebacz nam nasze grzechy i przemień w nas to, co się tobie opiera. Daj nam Ducha Świętego, aby Twoja obietnica spełniła się w nas. Chcemy żyć przez Ciebie i w Tobie Duchem miłości, ku chwale Ojca. </w:t>
      </w:r>
    </w:p>
    <w:p w:rsidR="003B0C75" w:rsidRPr="00E628A4" w:rsidRDefault="00FC669F" w:rsidP="00FC669F">
      <w:r>
        <w:rPr>
          <w:rFonts w:ascii="Times New Roman" w:eastAsia="MingLiU_HKSCS-ExtB" w:hAnsi="Times New Roman" w:cs="Times New Roman"/>
          <w:b/>
          <w:sz w:val="28"/>
          <w:szCs w:val="28"/>
        </w:rPr>
        <w:t>Maryjo Niepokalana, Matko Kościoła, Ty jesteś naszą Matką z woli Jezusa. Bądź nam Pomocą Nieustającą i wyjednaj łaskę wytrwałości. Ty, która jesteś wzorem pięknej miłości, wypraszaj nam miłość, co nigdy nie ustaje, i mądrość krzyża, która wiedzie do zmartwychwstania. Święty Alfonsie Mario, święty Klemensie, apostole oddania się Bogu i bliźnim na wzór Maryi, i sługo</w:t>
      </w:r>
      <w:bookmarkStart w:id="0" w:name="_GoBack"/>
      <w:bookmarkEnd w:id="0"/>
    </w:p>
    <w:sectPr w:rsidR="003B0C75" w:rsidRPr="00E628A4" w:rsidSect="001822C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1537D"/>
    <w:rsid w:val="001822C5"/>
    <w:rsid w:val="003B0C75"/>
    <w:rsid w:val="00471D42"/>
    <w:rsid w:val="004A1C41"/>
    <w:rsid w:val="00723734"/>
    <w:rsid w:val="008C4916"/>
    <w:rsid w:val="00D1537D"/>
    <w:rsid w:val="00E628A4"/>
    <w:rsid w:val="00F556E2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4916"/>
    <w:pPr>
      <w:spacing w:after="0" w:line="240" w:lineRule="auto"/>
    </w:pPr>
    <w:rPr>
      <w:rFonts w:ascii="Dutch 801 Roman" w:eastAsia="Times New Roman" w:hAnsi="Dutch 801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916"/>
    <w:rPr>
      <w:rFonts w:ascii="Dutch 801 Roman" w:eastAsia="Times New Roman" w:hAnsi="Dutch 801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4916"/>
    <w:pPr>
      <w:spacing w:after="0" w:line="240" w:lineRule="auto"/>
    </w:pPr>
    <w:rPr>
      <w:rFonts w:ascii="Dutch 801 Roman" w:eastAsia="Times New Roman" w:hAnsi="Dutch 801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916"/>
    <w:rPr>
      <w:rFonts w:ascii="Dutch 801 Roman" w:eastAsia="Times New Roman" w:hAnsi="Dutch 801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</cp:lastModifiedBy>
  <cp:revision>9</cp:revision>
  <dcterms:created xsi:type="dcterms:W3CDTF">2017-07-08T06:39:00Z</dcterms:created>
  <dcterms:modified xsi:type="dcterms:W3CDTF">2017-07-15T12:59:00Z</dcterms:modified>
</cp:coreProperties>
</file>